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D9" w:rsidRPr="00656AD9" w:rsidRDefault="00656AD9" w:rsidP="00656AD9">
      <w:pPr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  <w:r w:rsidRPr="00656AD9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ПРОЕКТ </w:t>
      </w:r>
    </w:p>
    <w:p w:rsidR="00656AD9" w:rsidRPr="00656AD9" w:rsidRDefault="00656AD9" w:rsidP="00656AD9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AD9" w:rsidRPr="00656AD9" w:rsidRDefault="00656AD9" w:rsidP="00DA71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СЕРЫШЕВСКИЙ МУНИЦИПАЛЬНЫЙ ОКРУГ</w:t>
      </w:r>
    </w:p>
    <w:p w:rsidR="00656AD9" w:rsidRPr="00656AD9" w:rsidRDefault="00656AD9" w:rsidP="00DA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АМУРСКОЙ ОБЛАСТИ</w:t>
      </w:r>
    </w:p>
    <w:p w:rsidR="00656AD9" w:rsidRPr="00656AD9" w:rsidRDefault="00656AD9" w:rsidP="00DA71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6AD9" w:rsidRPr="00656AD9" w:rsidRDefault="00656AD9" w:rsidP="00DA71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656AD9" w:rsidRPr="00656AD9" w:rsidRDefault="00656AD9" w:rsidP="00DA71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AD9" w:rsidRPr="00656AD9" w:rsidRDefault="00656AD9" w:rsidP="00DA711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6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изменений в Устав Серышевского муниципального округа</w:t>
      </w:r>
    </w:p>
    <w:p w:rsidR="00656AD9" w:rsidRPr="00656AD9" w:rsidRDefault="00656AD9" w:rsidP="00DA71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6AD9">
        <w:rPr>
          <w:rFonts w:ascii="Calibri" w:eastAsia="Times New Roman" w:hAnsi="Calibri" w:cs="Calibri"/>
          <w:b/>
          <w:sz w:val="26"/>
          <w:szCs w:val="26"/>
          <w:lang w:eastAsia="ru-RU"/>
        </w:rPr>
        <w:tab/>
      </w:r>
      <w:r w:rsidRPr="00656A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56AD9" w:rsidRPr="00656AD9" w:rsidRDefault="00DA7111" w:rsidP="00DA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="00656AD9" w:rsidRPr="0065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Советом народных депутатов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56AD9" w:rsidRPr="0065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27 февраля 2026 года</w:t>
      </w:r>
    </w:p>
    <w:p w:rsidR="00656AD9" w:rsidRPr="00656AD9" w:rsidRDefault="00656AD9" w:rsidP="00656AD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6AD9" w:rsidRPr="00656AD9" w:rsidRDefault="00656AD9" w:rsidP="00656AD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56AD9">
        <w:rPr>
          <w:rFonts w:ascii="Times New Roman" w:eastAsia="Times New Roman CYR" w:hAnsi="Times New Roman" w:cs="Times New Roman"/>
          <w:sz w:val="28"/>
          <w:szCs w:val="28"/>
          <w:lang w:eastAsia="ru-RU"/>
        </w:rPr>
        <w:t>В целях приведения в соответствие Устава Серышевского муниципального округа</w:t>
      </w:r>
      <w:r w:rsidRPr="0065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руководствуясь Федеральными законами </w:t>
      </w:r>
      <w:r w:rsidRPr="00656AD9">
        <w:rPr>
          <w:rFonts w:ascii="Times New Roman" w:eastAsia="Calibri" w:hAnsi="Times New Roman" w:cs="Times New Roman"/>
          <w:sz w:val="28"/>
          <w:szCs w:val="28"/>
        </w:rPr>
        <w:t xml:space="preserve">от 13.12.2024 № 471-ФЗ «О внесении в отдельные законодательные акты Российской Федерации»; Законом Амурской области от 04.09.2017 </w:t>
      </w:r>
      <w:r w:rsidRPr="00656AD9">
        <w:rPr>
          <w:rFonts w:ascii="Times New Roman" w:eastAsia="Cambria Math" w:hAnsi="Times New Roman" w:cs="Times New Roman"/>
          <w:sz w:val="28"/>
          <w:szCs w:val="28"/>
          <w:lang w:eastAsia="ru-RU"/>
        </w:rPr>
        <w:t>2017 № 106-ОЗ «О старостах сельских населенных пунктов в Амурской области»</w:t>
      </w:r>
      <w:r w:rsidRPr="00656AD9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56AD9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1. Внести в Устав Серышевского муниципального округа (далее Устав) следующие изменения: 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 xml:space="preserve">1) в части 21 ст. 13 Устава </w:t>
      </w: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слово «муниципальную» заменить словом «территориальную».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>2) в абзаце 10 части 6 статьи 15 слова «</w:t>
      </w: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соответственно территориальной или избирательной комиссией муниципального округа» заменить словами «территориальной избирательной комиссией муниципального округа».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3) статью 20 изложить в новой редакции: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 CYR" w:eastAsia="Cambria Math" w:hAnsi="Times New Roman CYR" w:cs="Times New Roman CYR"/>
          <w:b/>
          <w:bCs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«</w:t>
      </w:r>
      <w:r w:rsidRPr="00656AD9">
        <w:rPr>
          <w:rFonts w:ascii="Times New Roman CYR" w:eastAsia="Cambria Math" w:hAnsi="Times New Roman CYR" w:cs="Times New Roman CYR"/>
          <w:b/>
          <w:bCs/>
          <w:sz w:val="28"/>
          <w:szCs w:val="28"/>
          <w:lang w:eastAsia="ru-RU"/>
        </w:rPr>
        <w:t>Статья 20. Староста сельского населенного пункта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муниципальном округе, может назначаться староста.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2. Староста назначается представительным органом муниципального образования, в состав которого входит данный сельский населенный пункт, по представлению собрания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3. Должность старосты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не состоит в трудовых отношениях и иных непосредственно связанных с ними отношениях с органами местного самоуправления. Староста в своей деятельности не подменяет органы местного самоуправления при реализации ими своих полномочий.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4. Старостой не может быть назначено лицо: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lastRenderedPageBreak/>
        <w:t>1) замещающее государственную должность, должность государственной службы;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2) признанное судом недееспособным или ограниченно дееспособным;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3) имеющее непогашенную или неснятую судимость;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4) имеющее статус иностранного агента.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5. Срок полномочий старосты сельского населенного пункта - пять лет.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Полномочия старосты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</w:t>
      </w:r>
      <w:hyperlink r:id="rId4" w:history="1">
        <w:r w:rsidRPr="00656AD9">
          <w:rPr>
            <w:rFonts w:ascii="Times New Roman CYR" w:eastAsia="Cambria Math" w:hAnsi="Times New Roman CYR" w:cs="Times New Roman CYR"/>
            <w:sz w:val="28"/>
            <w:szCs w:val="28"/>
            <w:lang w:eastAsia="ru-RU"/>
          </w:rPr>
          <w:t>пунктами 1</w:t>
        </w:r>
      </w:hyperlink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 - </w:t>
      </w:r>
      <w:hyperlink r:id="rId5" w:history="1">
        <w:r w:rsidRPr="00656AD9">
          <w:rPr>
            <w:rFonts w:ascii="Times New Roman CYR" w:eastAsia="Cambria Math" w:hAnsi="Times New Roman CYR" w:cs="Times New Roman CYR"/>
            <w:sz w:val="28"/>
            <w:szCs w:val="28"/>
            <w:lang w:eastAsia="ru-RU"/>
          </w:rPr>
          <w:t>7</w:t>
        </w:r>
      </w:hyperlink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, </w:t>
      </w:r>
      <w:hyperlink r:id="rId6" w:history="1">
        <w:r w:rsidRPr="00656AD9">
          <w:rPr>
            <w:rFonts w:ascii="Times New Roman CYR" w:eastAsia="Cambria Math" w:hAnsi="Times New Roman CYR" w:cs="Times New Roman CYR"/>
            <w:sz w:val="28"/>
            <w:szCs w:val="28"/>
            <w:lang w:eastAsia="ru-RU"/>
          </w:rPr>
          <w:t>9</w:t>
        </w:r>
      </w:hyperlink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 и </w:t>
      </w:r>
      <w:hyperlink r:id="rId7" w:history="1">
        <w:r w:rsidRPr="00656AD9">
          <w:rPr>
            <w:rFonts w:ascii="Times New Roman CYR" w:eastAsia="Cambria Math" w:hAnsi="Times New Roman CYR" w:cs="Times New Roman CYR"/>
            <w:sz w:val="28"/>
            <w:szCs w:val="28"/>
            <w:lang w:eastAsia="ru-RU"/>
          </w:rPr>
          <w:t>10 части 1 статьи 30</w:t>
        </w:r>
      </w:hyperlink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 Федерального закона "Об общих принципах организации местного самоуправления в единой системе публичной власти".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6. Староста сельского населенного пункта для решения возложенных на него задач: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1) взаимодействует с органами местного самоуправления, муниципальными предприятиями и </w:t>
      </w:r>
      <w:r w:rsidR="00DA7111"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учреждениями,</w:t>
      </w: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6) содействует органам местного самоуправления в вопросах предупреждения и ликвидации чрезвычайных ситуаций, обеспечения первичных мер пожарной безопасности в границах сельского населенного пункта, осуществления мероприятий по обеспечению безопасности людей на водных объектах, по охране их жизни и здоровья;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7) информирует жителей сельского населенного пункта о своей деятельности не реже одного раза в год на собрании граждан, порядок проведения которого определяется нормативным правовым актом представительного органа муниципального образования.</w:t>
      </w:r>
    </w:p>
    <w:p w:rsidR="00656AD9" w:rsidRPr="00656AD9" w:rsidRDefault="00656AD9" w:rsidP="00656AD9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 xml:space="preserve">7.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муниципального округа в соответствии с законом субъекта Российской Федерации.».  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t>4). Абзац 1 пункта 4 статьи 23 изложить в новой редакции: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Cambria Math" w:hAnsi="Times New Roman CYR" w:cs="Times New Roman CYR"/>
          <w:sz w:val="28"/>
          <w:szCs w:val="28"/>
          <w:lang w:eastAsia="ru-RU"/>
        </w:rPr>
      </w:pPr>
      <w:r w:rsidRPr="00656AD9">
        <w:rPr>
          <w:rFonts w:ascii="Times New Roman CYR" w:eastAsia="Cambria Math" w:hAnsi="Times New Roman CYR" w:cs="Times New Roman CYR"/>
          <w:sz w:val="28"/>
          <w:szCs w:val="28"/>
          <w:lang w:eastAsia="ru-RU"/>
        </w:rPr>
        <w:lastRenderedPageBreak/>
        <w:t>«4.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"Интернет", не менее чем за 10 дней до их проведения,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"Интернет", другие меры, обеспечивающие участие в публичных слушаниях жителей муниципального образования.»</w:t>
      </w:r>
    </w:p>
    <w:p w:rsidR="00656AD9" w:rsidRPr="00656AD9" w:rsidRDefault="00656AD9" w:rsidP="00656AD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на государственную регистрацию в порядке, установленном Федеральным законом от 21.07.2005 № 97-ФЗ "О государственной регистрации уставов муниципальных образований".</w:t>
      </w:r>
    </w:p>
    <w:p w:rsidR="00656AD9" w:rsidRPr="00656AD9" w:rsidRDefault="00656AD9" w:rsidP="00656AD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56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государственной регистрации и подлежит опубликованию на «Официальном интернет-портале правовой информации Серышевского муниципального округа». </w:t>
      </w:r>
      <w:r w:rsidRPr="00656AD9">
        <w:rPr>
          <w:rFonts w:ascii="Times New Roman" w:eastAsia="Cambria Math" w:hAnsi="Times New Roman" w:cs="Times New Roman"/>
          <w:sz w:val="28"/>
          <w:szCs w:val="28"/>
          <w:lang w:eastAsia="ru-RU"/>
        </w:rPr>
        <w:t>(</w:t>
      </w:r>
      <w:hyperlink r:id="rId8" w:history="1">
        <w:r w:rsidRPr="00656AD9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656AD9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656AD9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656AD9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адмсер.рф</w:t>
        </w:r>
        <w:proofErr w:type="spellEnd"/>
        <w:r w:rsidRPr="00656AD9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proofErr w:type="gramStart"/>
      <w:r w:rsidRPr="00656AD9">
        <w:rPr>
          <w:rFonts w:ascii="Times New Roman" w:eastAsia="Cambria Math" w:hAnsi="Times New Roman" w:cs="Times New Roman"/>
          <w:sz w:val="28"/>
          <w:szCs w:val="28"/>
          <w:lang w:eastAsia="ru-RU"/>
        </w:rPr>
        <w:t>),  а</w:t>
      </w:r>
      <w:proofErr w:type="gramEnd"/>
      <w:r w:rsidRPr="00656AD9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так же</w:t>
      </w: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на информационных стендах, расположенных по адресам</w:t>
      </w: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Серышево, ул. Ленина, д. 2, ул. Ленина, д. 7</w:t>
      </w:r>
      <w:r w:rsidRPr="0065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gramStart"/>
      <w:r w:rsidRPr="0065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65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</w:t>
      </w: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Серышевского муниципального округа в </w:t>
      </w:r>
      <w:r w:rsidRPr="0065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«Интернет»</w:t>
      </w:r>
      <w:r w:rsidRPr="00656AD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</w:t>
      </w:r>
    </w:p>
    <w:p w:rsidR="00656AD9" w:rsidRPr="00656AD9" w:rsidRDefault="00656AD9" w:rsidP="00656A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AD9" w:rsidRPr="00656AD9" w:rsidRDefault="00656AD9" w:rsidP="00656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656AD9" w:rsidRPr="00656AD9" w:rsidRDefault="00656AD9" w:rsidP="00656AD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BE7" w:rsidRDefault="00D26BE7"/>
    <w:sectPr w:rsidR="00D26BE7" w:rsidSect="00DA711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D9"/>
    <w:rsid w:val="00656AD9"/>
    <w:rsid w:val="00D26BE7"/>
    <w:rsid w:val="00D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70D9B-7548-4901-8AF6-AD7968B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89;&#1077;&#1088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4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404" TargetMode="External"/><Relationship Id="rId5" Type="http://schemas.openxmlformats.org/officeDocument/2006/relationships/hyperlink" Target="https://login.consultant.ru/link/?req=doc&amp;base=LAW&amp;n=501319&amp;dst=10040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1319&amp;dst=1003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2026-02-23T23:53:00Z</dcterms:created>
  <dcterms:modified xsi:type="dcterms:W3CDTF">2026-02-24T00:01:00Z</dcterms:modified>
</cp:coreProperties>
</file>